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C1" w:rsidRDefault="001D00C1" w:rsidP="001D00C1">
      <w:pPr>
        <w:pStyle w:val="ConsPlusNormal"/>
        <w:jc w:val="both"/>
      </w:pPr>
    </w:p>
    <w:p w:rsidR="001D00C1" w:rsidRDefault="001D00C1" w:rsidP="001D00C1">
      <w:pPr>
        <w:pStyle w:val="ConsPlusNormal"/>
        <w:jc w:val="right"/>
        <w:outlineLvl w:val="1"/>
      </w:pPr>
      <w:r>
        <w:t>Приложение N 5</w:t>
      </w:r>
    </w:p>
    <w:p w:rsidR="001D00C1" w:rsidRDefault="001D00C1" w:rsidP="001D00C1">
      <w:pPr>
        <w:pStyle w:val="ConsPlusNormal"/>
        <w:jc w:val="right"/>
      </w:pPr>
      <w:r>
        <w:t>к Порядку</w:t>
      </w:r>
    </w:p>
    <w:p w:rsidR="001D00C1" w:rsidRDefault="001D00C1" w:rsidP="001D00C1">
      <w:pPr>
        <w:pStyle w:val="ConsPlusNormal"/>
        <w:jc w:val="right"/>
      </w:pPr>
      <w:r>
        <w:t>предоставления молодым семьям социальной</w:t>
      </w:r>
    </w:p>
    <w:p w:rsidR="001D00C1" w:rsidRDefault="001D00C1" w:rsidP="001D00C1">
      <w:pPr>
        <w:pStyle w:val="ConsPlusNormal"/>
        <w:jc w:val="right"/>
      </w:pPr>
      <w:r>
        <w:t>выплаты на приобретение жилья или строительство</w:t>
      </w:r>
    </w:p>
    <w:p w:rsidR="001D00C1" w:rsidRDefault="001D00C1" w:rsidP="001D00C1">
      <w:pPr>
        <w:pStyle w:val="ConsPlusNormal"/>
        <w:jc w:val="right"/>
      </w:pPr>
      <w:r>
        <w:t>индивидуального жилого дома в рамках</w:t>
      </w:r>
    </w:p>
    <w:p w:rsidR="001D00C1" w:rsidRDefault="001D00C1" w:rsidP="001D00C1">
      <w:pPr>
        <w:pStyle w:val="ConsPlusNormal"/>
        <w:jc w:val="right"/>
      </w:pPr>
      <w:r>
        <w:t>реализации подпрограммы "Обеспечение</w:t>
      </w:r>
    </w:p>
    <w:p w:rsidR="001D00C1" w:rsidRDefault="001D00C1" w:rsidP="001D00C1">
      <w:pPr>
        <w:pStyle w:val="ConsPlusNormal"/>
        <w:jc w:val="right"/>
      </w:pPr>
      <w:r>
        <w:t>жильем молодых семей" государственной</w:t>
      </w:r>
    </w:p>
    <w:p w:rsidR="001D00C1" w:rsidRDefault="001D00C1" w:rsidP="001D00C1">
      <w:pPr>
        <w:pStyle w:val="ConsPlusNormal"/>
        <w:jc w:val="right"/>
      </w:pPr>
      <w:bookmarkStart w:id="0" w:name="_GoBack"/>
      <w:bookmarkEnd w:id="0"/>
      <w:r>
        <w:t>программы Рязанской области</w:t>
      </w:r>
    </w:p>
    <w:p w:rsidR="001D00C1" w:rsidRDefault="001D00C1" w:rsidP="001D00C1">
      <w:pPr>
        <w:pStyle w:val="ConsPlusNormal"/>
        <w:jc w:val="right"/>
      </w:pPr>
      <w:r>
        <w:t>"Развитие физической культуры, спорта и</w:t>
      </w:r>
    </w:p>
    <w:p w:rsidR="001D00C1" w:rsidRDefault="001D00C1" w:rsidP="001D00C1">
      <w:pPr>
        <w:pStyle w:val="ConsPlusNormal"/>
        <w:jc w:val="right"/>
      </w:pPr>
      <w:r>
        <w:t>молодежной политики на 2015 - 2020 год"</w:t>
      </w:r>
    </w:p>
    <w:p w:rsidR="001D00C1" w:rsidRDefault="001D00C1" w:rsidP="001D00C1">
      <w:pPr>
        <w:pStyle w:val="ConsPlusNormal"/>
        <w:rPr>
          <w:sz w:val="24"/>
          <w:szCs w:val="24"/>
        </w:rPr>
      </w:pPr>
    </w:p>
    <w:p w:rsidR="001D00C1" w:rsidRDefault="001D00C1" w:rsidP="00B00AAF">
      <w:pPr>
        <w:pStyle w:val="ConsPlusNormal"/>
        <w:jc w:val="center"/>
        <w:rPr/>
      </w:pPr>
      <w:r>
        <w:rPr/>
        <w:t>(в ред. Постановления Правительства Рязанской области</w:t>
      </w:r>
    </w:p>
    <w:p w:rsidR="001D00C1" w:rsidRDefault="001D00C1" w:rsidP="00B00AAF">
      <w:pPr>
        <w:pStyle w:val="ConsPlusNormal"/>
        <w:jc w:val="center"/>
        <w:rPr/>
      </w:pPr>
      <w:r>
        <w:rPr/>
        <w:t>от 11.02.2015 N 18)</w:t>
      </w:r>
    </w:p>
    <w:p w:rsidR="001D00C1" w:rsidRDefault="001D00C1" w:rsidP="001D00C1">
      <w:pPr>
        <w:pStyle w:val="ConsPlusNormal"/>
        <w:jc w:val="both"/>
      </w:pPr>
    </w:p>
    <w:p w:rsidR="001D00C1" w:rsidRDefault="001D00C1" w:rsidP="001D00C1">
      <w:pPr>
        <w:pStyle w:val="ConsPlusNormal"/>
        <w:jc w:val="center"/>
      </w:pPr>
      <w:bookmarkStart w:id="1" w:name="Par774"/>
      <w:bookmarkEnd w:id="1"/>
      <w:r>
        <w:t>СПИСОК</w:t>
      </w:r>
    </w:p>
    <w:p w:rsidR="001D00C1" w:rsidRDefault="001D00C1" w:rsidP="001D00C1">
      <w:pPr>
        <w:pStyle w:val="ConsPlusNormal"/>
        <w:jc w:val="center"/>
      </w:pPr>
      <w:r>
        <w:t>молодых семей - претендентов на получение социальных</w:t>
      </w:r>
    </w:p>
    <w:p w:rsidR="001D00C1" w:rsidRDefault="001D00C1" w:rsidP="001D00C1">
      <w:pPr>
        <w:pStyle w:val="ConsPlusNormal"/>
        <w:jc w:val="center"/>
      </w:pPr>
      <w:r>
        <w:t>выплат в _____ году Рязанская область</w:t>
      </w:r>
    </w:p>
    <w:p w:rsidR="001D00C1" w:rsidRDefault="001D00C1" w:rsidP="001D00C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1506"/>
        <w:gridCol w:w="1421"/>
        <w:gridCol w:w="1229"/>
        <w:gridCol w:w="838"/>
        <w:gridCol w:w="1104"/>
        <w:gridCol w:w="856"/>
        <w:gridCol w:w="892"/>
        <w:gridCol w:w="951"/>
        <w:gridCol w:w="641"/>
        <w:gridCol w:w="794"/>
        <w:gridCol w:w="892"/>
        <w:gridCol w:w="984"/>
        <w:gridCol w:w="704"/>
        <w:gridCol w:w="704"/>
        <w:gridCol w:w="792"/>
      </w:tblGrid>
      <w:tr w:rsidR="001D00C1" w:rsidRPr="001D00C1" w:rsidTr="001D00C1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NN пп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 xml:space="preserve">NN пп в списке молодых семей - участников подпрограммы, изъявивших желание получить социальную выплату в планируемом году (сформированный органом местного самоуправления до 1 сентября года, </w:t>
            </w:r>
            <w:r w:rsidRPr="001D00C1">
              <w:rPr>
                <w:sz w:val="16"/>
                <w:szCs w:val="16"/>
              </w:rPr>
              <w:lastRenderedPageBreak/>
              <w:t>предшествующего планируемому)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lastRenderedPageBreak/>
              <w:t xml:space="preserve">NN пп в сводном списке молодых семей - участников подпрограммы, изъявивших желание получить социальную выплату в планируемом году (представленном в составе </w:t>
            </w:r>
            <w:r w:rsidRPr="001D00C1">
              <w:rPr>
                <w:sz w:val="16"/>
                <w:szCs w:val="16"/>
              </w:rPr>
              <w:lastRenderedPageBreak/>
              <w:t>заявки)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lastRenderedPageBreak/>
              <w:t>Дата, номер решения о признании молодой семьи участником подпрограммы</w:t>
            </w: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Сведения о членах молодой семьи - участницы подпрограммы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Планируемый размер социальной выплаты, предоставляемой молодой семье, всего, рублей</w:t>
            </w:r>
          </w:p>
        </w:tc>
      </w:tr>
      <w:tr w:rsidR="001D00C1" w:rsidRPr="001D00C1" w:rsidTr="001D00C1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члены семьи (Ф.И.О.)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стоимость 1 кв. м, рублей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всего, рублей (гр. 14 = гр. 12 x гр. 13)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D00C1" w:rsidRPr="001D00C1" w:rsidTr="001D00C1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серия, номер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кем, когда выдан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серия, номер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 xml:space="preserve">кем, когда </w:t>
            </w:r>
            <w:r w:rsidRPr="001D00C1">
              <w:rPr>
                <w:sz w:val="16"/>
                <w:szCs w:val="16"/>
              </w:rPr>
              <w:lastRenderedPageBreak/>
              <w:t>выдано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рублей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 xml:space="preserve">% (гр. 16 = гр. 15 / </w:t>
            </w:r>
            <w:r w:rsidRPr="001D00C1">
              <w:rPr>
                <w:sz w:val="16"/>
                <w:szCs w:val="16"/>
              </w:rPr>
              <w:lastRenderedPageBreak/>
              <w:t>гр. 14 x 100%</w:t>
            </w:r>
          </w:p>
        </w:tc>
      </w:tr>
      <w:tr w:rsidR="001D00C1" w:rsidRPr="001D00C1" w:rsidTr="001D00C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16</w:t>
            </w:r>
          </w:p>
        </w:tc>
      </w:tr>
      <w:tr w:rsidR="001D00C1" w:rsidRPr="001D00C1" w:rsidTr="001D00C1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Муниципальное образование ___________________</w:t>
            </w:r>
          </w:p>
        </w:tc>
      </w:tr>
      <w:tr w:rsidR="001D00C1" w:rsidRPr="001D00C1" w:rsidTr="001D00C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...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D00C1" w:rsidRPr="001D00C1" w:rsidTr="001D00C1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Муниципальное образование ___________________</w:t>
            </w:r>
          </w:p>
        </w:tc>
      </w:tr>
      <w:tr w:rsidR="001D00C1" w:rsidRPr="001D00C1" w:rsidTr="001D00C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...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D00C1" w:rsidRPr="001D00C1" w:rsidTr="001D00C1">
        <w:tc>
          <w:tcPr>
            <w:tcW w:w="41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Итого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D00C1" w:rsidRPr="001D00C1" w:rsidTr="001D00C1"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из них за счет средств федерального бюджета, рублей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x</w:t>
            </w:r>
          </w:p>
        </w:tc>
      </w:tr>
      <w:tr w:rsidR="001D00C1" w:rsidRPr="001D00C1" w:rsidTr="001D00C1">
        <w:tc>
          <w:tcPr>
            <w:tcW w:w="1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из них за счет средств областного бюджета, рублей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x</w:t>
            </w:r>
          </w:p>
        </w:tc>
      </w:tr>
      <w:tr w:rsidR="001D00C1" w:rsidRPr="001D00C1" w:rsidTr="001D00C1"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из них за счет средств местного бюджета, рублей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1" w:rsidRPr="001D00C1" w:rsidRDefault="001D00C1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1D00C1">
              <w:rPr>
                <w:sz w:val="16"/>
                <w:szCs w:val="16"/>
              </w:rPr>
              <w:t>x</w:t>
            </w:r>
          </w:p>
        </w:tc>
      </w:tr>
    </w:tbl>
    <w:p w:rsidR="001D00C1" w:rsidRDefault="001D00C1" w:rsidP="001D00C1">
      <w:pPr>
        <w:pStyle w:val="ConsPlusNormal"/>
        <w:jc w:val="both"/>
      </w:pPr>
    </w:p>
    <w:p w:rsidR="001D00C1" w:rsidRDefault="001D00C1" w:rsidP="001D00C1">
      <w:pPr>
        <w:pStyle w:val="ConsPlusNormal"/>
        <w:ind w:firstLine="540"/>
        <w:jc w:val="both"/>
      </w:pPr>
      <w:r>
        <w:t>Примечание:</w:t>
      </w:r>
    </w:p>
    <w:p w:rsidR="001D00C1" w:rsidRDefault="001D00C1" w:rsidP="001D00C1">
      <w:pPr>
        <w:pStyle w:val="ConsPlusNormal"/>
        <w:spacing w:before="200"/>
        <w:ind w:firstLine="540"/>
        <w:jc w:val="both"/>
      </w:pPr>
      <w:r>
        <w:t>(в случае, если размер социальной выплаты графы 16 составляет более 35%, в примечании указывается источник финансирования)</w:t>
      </w:r>
    </w:p>
    <w:p w:rsidR="001D00C1" w:rsidRDefault="001D00C1" w:rsidP="001D00C1">
      <w:pPr>
        <w:pStyle w:val="ConsPlusNormal"/>
        <w:jc w:val="both"/>
      </w:pPr>
    </w:p>
    <w:p w:rsidR="001D00C1" w:rsidRDefault="001D00C1" w:rsidP="001D00C1">
      <w:pPr>
        <w:pStyle w:val="ConsPlusNormal"/>
        <w:ind w:firstLine="540"/>
        <w:jc w:val="both"/>
      </w:pPr>
      <w:r>
        <w:t>Ф.И.О. исполнителя</w:t>
      </w:r>
    </w:p>
    <w:p w:rsidR="001D00C1" w:rsidRDefault="001D00C1" w:rsidP="001D00C1">
      <w:pPr>
        <w:pStyle w:val="ConsPlusNormal"/>
        <w:spacing w:before="200"/>
        <w:ind w:firstLine="540"/>
        <w:jc w:val="both"/>
      </w:pPr>
      <w:r>
        <w:t>Должность</w:t>
      </w:r>
    </w:p>
    <w:p w:rsidR="001D00C1" w:rsidRDefault="001D00C1" w:rsidP="001D00C1">
      <w:pPr>
        <w:pStyle w:val="ConsPlusNormal"/>
        <w:spacing w:before="200"/>
        <w:ind w:firstLine="540"/>
        <w:jc w:val="both"/>
      </w:pPr>
      <w:r>
        <w:t>Контактный телефон</w:t>
      </w:r>
    </w:p>
    <w:p w:rsidR="001D00C1" w:rsidRDefault="001D00C1" w:rsidP="001D00C1">
      <w:pPr>
        <w:pStyle w:val="ConsPlusNormal"/>
        <w:spacing w:before="200"/>
        <w:ind w:firstLine="540"/>
        <w:jc w:val="both"/>
      </w:pPr>
      <w:r>
        <w:t>Дата</w:t>
      </w:r>
    </w:p>
    <w:p w:rsidR="001D00C1" w:rsidRDefault="001D00C1" w:rsidP="001D00C1">
      <w:pPr>
        <w:pStyle w:val="ConsPlusNormal"/>
        <w:jc w:val="both"/>
      </w:pPr>
    </w:p>
    <w:p w:rsidR="00E75C16" w:rsidRDefault="00E75C16"/>
    <w:sectPr w:rsidR="00E75C16" w:rsidSect="001D00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1"/>
    <w:rsid w:val="001D00C1"/>
    <w:rsid w:val="00E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2018-04-10T16:51:00Z</dcterms:created>
  <dcterms:modified xsi:type="dcterms:W3CDTF">2018-04-10T16:53:00Z</dcterms:modified>
</cp:coreProperties>
</file>